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B" w:rsidRPr="00A3690B" w:rsidRDefault="00A3690B" w:rsidP="00A3690B">
      <w:pPr>
        <w:widowControl/>
        <w:spacing w:before="300" w:after="30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690B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2023年北京市建筑业从业人员考试计划</w:t>
      </w:r>
    </w:p>
    <w:tbl>
      <w:tblPr>
        <w:tblW w:w="6037" w:type="pct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336"/>
        <w:gridCol w:w="1499"/>
        <w:gridCol w:w="1701"/>
        <w:gridCol w:w="1560"/>
        <w:gridCol w:w="1559"/>
        <w:gridCol w:w="1559"/>
      </w:tblGrid>
      <w:tr w:rsidR="00A3690B" w:rsidRPr="00A3690B" w:rsidTr="00817E1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个人网上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报名提交日期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网上确认日期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市住建委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网上审核日期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准考证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打印日期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计划考试日期</w:t>
            </w:r>
          </w:p>
        </w:tc>
      </w:tr>
      <w:tr w:rsidR="00A3690B" w:rsidRPr="00A3690B" w:rsidTr="00817E1A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“安管人员”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安全生产考核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3月13日-3月15日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3月14日-3月16日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3月20日-4月20日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4月21日-4月23日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4月24日-4月28日</w:t>
            </w:r>
          </w:p>
        </w:tc>
      </w:tr>
      <w:tr w:rsidR="00A3690B" w:rsidRPr="00A3690B" w:rsidTr="00817E1A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建筑施工特种作业人员操作资格考核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3月20日-3月22日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3月21日-3月23日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3月27日-3月31日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4月1日-4月3日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4月4日</w:t>
            </w:r>
          </w:p>
        </w:tc>
      </w:tr>
      <w:tr w:rsidR="00A3690B" w:rsidRPr="00A3690B" w:rsidTr="00817E1A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“安管人员”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安全生产考核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4月17日-4月19日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4月18日-4月20日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4月23日-5月18日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5月19日-5月21日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5月22日-5月26日</w:t>
            </w:r>
          </w:p>
        </w:tc>
      </w:tr>
      <w:tr w:rsidR="00A3690B" w:rsidRPr="00A3690B" w:rsidTr="00817E1A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建筑施工特种作业人员操作资格考核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5月8日-5月10日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5月9日-5月11日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5月15日-5月25日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5月26日-5月28日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5月29日</w:t>
            </w:r>
          </w:p>
        </w:tc>
      </w:tr>
      <w:tr w:rsidR="00A3690B" w:rsidRPr="00A3690B" w:rsidTr="00817E1A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“安管人员”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安全生产考核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5月15日-5月17日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5月16日-5月18日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5月22日-6月21日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6月23日-6月25日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6月26日-6月30日</w:t>
            </w:r>
          </w:p>
        </w:tc>
      </w:tr>
      <w:tr w:rsidR="00A3690B" w:rsidRPr="00A3690B" w:rsidTr="00817E1A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“安管人员”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安全生产考核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6月19日-6月21日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6月20日-6月22日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6月25日-7月20日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7月21日-7月23日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7月24日-7月28日</w:t>
            </w:r>
          </w:p>
        </w:tc>
      </w:tr>
      <w:tr w:rsidR="00A3690B" w:rsidRPr="00A3690B" w:rsidTr="00817E1A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“安管人员”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安全生产考核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7月17日-7月19日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7月18日-7月20日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7月24日-8月17日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8月18日-8月20日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8月21日-8月25日</w:t>
            </w:r>
          </w:p>
        </w:tc>
      </w:tr>
      <w:tr w:rsidR="00A3690B" w:rsidRPr="00A3690B" w:rsidTr="00817E1A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“安管人员”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安全生产考核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8月14日-8月16日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8月15日-8月17日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8月21日-9月21日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9月22日-9月24日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9月25日-9月28日</w:t>
            </w:r>
          </w:p>
        </w:tc>
      </w:tr>
      <w:tr w:rsidR="00A3690B" w:rsidRPr="00A3690B" w:rsidTr="00817E1A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建筑施工特种作业人员操作资格考核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8月21日-8月23日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8月22日-8月24日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8月28日-9月1日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9月2日-9月4日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9月5日</w:t>
            </w:r>
          </w:p>
        </w:tc>
      </w:tr>
      <w:tr w:rsidR="00A3690B" w:rsidRPr="00A3690B" w:rsidTr="00817E1A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“安管人员”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安全生产考核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9月18日-9月20日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9月19日-9月21日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9月25日-10月19日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10月20日-10月22日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10月23日-10月27日</w:t>
            </w:r>
          </w:p>
        </w:tc>
      </w:tr>
      <w:tr w:rsidR="00A3690B" w:rsidRPr="00A3690B" w:rsidTr="00817E1A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“安管人员”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安全生产考核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10月16日-10月18日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10月17日-10月19日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10月23日-11月16日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11月17日-11月19日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11月20日-11月24日</w:t>
            </w:r>
          </w:p>
        </w:tc>
      </w:tr>
      <w:tr w:rsidR="00A3690B" w:rsidRPr="00A3690B" w:rsidTr="00817E1A"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“安管人员”</w:t>
            </w:r>
          </w:p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安全生产考核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11月13日-11月15日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11月14日-11月16日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11月20日-12月14日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12月15日-12月17日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90B" w:rsidRPr="00A3690B" w:rsidRDefault="00A3690B" w:rsidP="00A3690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90B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12月18日-12月22日</w:t>
            </w:r>
          </w:p>
        </w:tc>
      </w:tr>
    </w:tbl>
    <w:p w:rsidR="00A3690B" w:rsidRPr="00A3690B" w:rsidRDefault="00A3690B" w:rsidP="00A3690B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690B">
        <w:rPr>
          <w:rFonts w:ascii="宋体" w:eastAsia="宋体" w:hAnsi="宋体" w:cs="宋体"/>
          <w:kern w:val="0"/>
          <w:sz w:val="24"/>
          <w:szCs w:val="24"/>
        </w:rPr>
        <w:lastRenderedPageBreak/>
        <w:t>重要提示：</w:t>
      </w:r>
    </w:p>
    <w:p w:rsidR="00A3690B" w:rsidRPr="00A3690B" w:rsidRDefault="00A3690B" w:rsidP="00A3690B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690B">
        <w:rPr>
          <w:rFonts w:ascii="宋体" w:eastAsia="宋体" w:hAnsi="宋体" w:cs="宋体"/>
          <w:kern w:val="0"/>
          <w:sz w:val="24"/>
          <w:szCs w:val="24"/>
        </w:rPr>
        <w:t xml:space="preserve">　　1.受不确定因素或特殊情况的影响，考试计划可能随时</w:t>
      </w:r>
      <w:proofErr w:type="gramStart"/>
      <w:r w:rsidRPr="00A3690B">
        <w:rPr>
          <w:rFonts w:ascii="宋体" w:eastAsia="宋体" w:hAnsi="宋体" w:cs="宋体"/>
          <w:kern w:val="0"/>
          <w:sz w:val="24"/>
          <w:szCs w:val="24"/>
        </w:rPr>
        <w:t>作出</w:t>
      </w:r>
      <w:proofErr w:type="gramEnd"/>
      <w:r w:rsidRPr="00A3690B">
        <w:rPr>
          <w:rFonts w:ascii="宋体" w:eastAsia="宋体" w:hAnsi="宋体" w:cs="宋体"/>
          <w:kern w:val="0"/>
          <w:sz w:val="24"/>
          <w:szCs w:val="24"/>
        </w:rPr>
        <w:t>动态调整，请考生保持电话畅通并及时关注市住房城乡建设委门户网站或</w:t>
      </w:r>
      <w:proofErr w:type="gramStart"/>
      <w:r w:rsidRPr="00A3690B">
        <w:rPr>
          <w:rFonts w:ascii="宋体" w:eastAsia="宋体" w:hAnsi="宋体" w:cs="宋体"/>
          <w:kern w:val="0"/>
          <w:sz w:val="24"/>
          <w:szCs w:val="24"/>
        </w:rPr>
        <w:t>微信公众号</w:t>
      </w:r>
      <w:proofErr w:type="gramEnd"/>
      <w:r w:rsidRPr="00A3690B">
        <w:rPr>
          <w:rFonts w:ascii="宋体" w:eastAsia="宋体" w:hAnsi="宋体" w:cs="宋体"/>
          <w:kern w:val="0"/>
          <w:sz w:val="24"/>
          <w:szCs w:val="24"/>
        </w:rPr>
        <w:t>“安居北京”的最新考试通知，按照最新要求参加考试。</w:t>
      </w:r>
    </w:p>
    <w:p w:rsidR="00A3690B" w:rsidRPr="00A3690B" w:rsidRDefault="00A3690B" w:rsidP="00A3690B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690B">
        <w:rPr>
          <w:rFonts w:ascii="宋体" w:eastAsia="宋体" w:hAnsi="宋体" w:cs="宋体"/>
          <w:kern w:val="0"/>
          <w:sz w:val="24"/>
          <w:szCs w:val="24"/>
        </w:rPr>
        <w:t xml:space="preserve">　　2.理论考试为闭卷考试，考试时间90分钟。考生应通过计算机辅助方式（点击试题答案选项）独立作答，作答完毕后系统自动评阅试卷，当场显示考试成绩。</w:t>
      </w:r>
    </w:p>
    <w:p w:rsidR="00A3690B" w:rsidRPr="00A3690B" w:rsidRDefault="00A3690B" w:rsidP="00A3690B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690B">
        <w:rPr>
          <w:rFonts w:ascii="宋体" w:eastAsia="宋体" w:hAnsi="宋体" w:cs="宋体"/>
          <w:kern w:val="0"/>
          <w:sz w:val="24"/>
          <w:szCs w:val="24"/>
        </w:rPr>
        <w:t xml:space="preserve">　　3.考试工作流程：个人</w:t>
      </w:r>
      <w:proofErr w:type="gramStart"/>
      <w:r w:rsidRPr="00A3690B">
        <w:rPr>
          <w:rFonts w:ascii="宋体" w:eastAsia="宋体" w:hAnsi="宋体" w:cs="宋体"/>
          <w:kern w:val="0"/>
          <w:sz w:val="24"/>
          <w:szCs w:val="24"/>
        </w:rPr>
        <w:t>登录市</w:t>
      </w:r>
      <w:proofErr w:type="gramEnd"/>
      <w:r w:rsidRPr="00A3690B">
        <w:rPr>
          <w:rFonts w:ascii="宋体" w:eastAsia="宋体" w:hAnsi="宋体" w:cs="宋体"/>
          <w:kern w:val="0"/>
          <w:sz w:val="24"/>
          <w:szCs w:val="24"/>
        </w:rPr>
        <w:t>住房城乡建设委门户网站（办事大厅系统人员资格管理信息系统）填写报考信息-个人提交报名申请至企业-企业网上确认-市住房城乡建设委网上审核报名资格-个人下载打印准考证-个人按时按要求参加考试-市住房城乡建设委门户网站发布考核合格人员通告-个人自行下载打印电子证照。</w:t>
      </w:r>
    </w:p>
    <w:p w:rsidR="00D66962" w:rsidRDefault="008F247A">
      <w:pPr>
        <w:rPr>
          <w:rFonts w:hint="eastAsia"/>
        </w:rPr>
      </w:pPr>
      <w:r>
        <w:rPr>
          <w:rFonts w:hAnsi="Symbol"/>
        </w:rPr>
        <w:t></w:t>
      </w:r>
      <w:r>
        <w:t xml:space="preserve">  </w:t>
      </w:r>
      <w:hyperlink r:id="rId5" w:tgtFrame="_blank" w:tooltip="东部考点：北京建工培训中心" w:history="1">
        <w:r>
          <w:rPr>
            <w:rStyle w:val="a4"/>
          </w:rPr>
          <w:t>东部考点：北京建工培训中心</w:t>
        </w:r>
      </w:hyperlink>
    </w:p>
    <w:p w:rsidR="008F247A" w:rsidRDefault="008F247A">
      <w:pPr>
        <w:rPr>
          <w:rFonts w:hint="eastAsia"/>
        </w:rPr>
      </w:pPr>
      <w:r>
        <w:rPr>
          <w:rFonts w:hAnsi="Symbol"/>
        </w:rPr>
        <w:t></w:t>
      </w:r>
      <w:r>
        <w:t xml:space="preserve">  </w:t>
      </w:r>
      <w:hyperlink r:id="rId6" w:tgtFrame="_blank" w:tooltip="南部考点：北京华晨培训学校" w:history="1">
        <w:r>
          <w:rPr>
            <w:rStyle w:val="a4"/>
          </w:rPr>
          <w:t>南部考点：北京华晨培训学校</w:t>
        </w:r>
      </w:hyperlink>
    </w:p>
    <w:p w:rsidR="008F247A" w:rsidRDefault="008F247A">
      <w:pPr>
        <w:rPr>
          <w:rFonts w:hint="eastAsia"/>
        </w:rPr>
      </w:pPr>
      <w:r>
        <w:rPr>
          <w:rFonts w:hAnsi="Symbol"/>
        </w:rPr>
        <w:t></w:t>
      </w:r>
      <w:r>
        <w:t xml:space="preserve">  </w:t>
      </w:r>
      <w:hyperlink r:id="rId7" w:tgtFrame="_blank" w:tooltip="西部考点：北京市石景山区升华培训学校" w:history="1">
        <w:r>
          <w:rPr>
            <w:rStyle w:val="a4"/>
          </w:rPr>
          <w:t>西部考点：北京市石景山区升华培训学校</w:t>
        </w:r>
      </w:hyperlink>
    </w:p>
    <w:p w:rsidR="008F247A" w:rsidRPr="00A3690B" w:rsidRDefault="008F247A">
      <w:r>
        <w:rPr>
          <w:rFonts w:hAnsi="Symbol"/>
        </w:rPr>
        <w:t></w:t>
      </w:r>
      <w:r>
        <w:t xml:space="preserve">  </w:t>
      </w:r>
      <w:hyperlink r:id="rId8" w:tgtFrame="_blank" w:tooltip="北部考点：北京开放大学北校区4号楼" w:history="1">
        <w:r>
          <w:rPr>
            <w:rStyle w:val="a4"/>
          </w:rPr>
          <w:t>北部考点：北京开放大学北校区</w:t>
        </w:r>
        <w:r>
          <w:rPr>
            <w:rStyle w:val="a4"/>
          </w:rPr>
          <w:t>4</w:t>
        </w:r>
        <w:r>
          <w:rPr>
            <w:rStyle w:val="a4"/>
          </w:rPr>
          <w:t>号楼</w:t>
        </w:r>
      </w:hyperlink>
      <w:bookmarkStart w:id="0" w:name="_GoBack"/>
      <w:bookmarkEnd w:id="0"/>
    </w:p>
    <w:sectPr w:rsidR="008F247A" w:rsidRPr="00A36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B"/>
    <w:rsid w:val="0019358D"/>
    <w:rsid w:val="00817E1A"/>
    <w:rsid w:val="0088198D"/>
    <w:rsid w:val="008F247A"/>
    <w:rsid w:val="00A3690B"/>
    <w:rsid w:val="00B630FC"/>
    <w:rsid w:val="00D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2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2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jw.beijing.gov.cn/bjjs/gcjs/kszczn/kddt/325729811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jw.beijing.gov.cn/bjjs/gcjs/kszczn/kddt/325729814/index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jw.beijing.gov.cn/bjjs/gcjs/kszczn/kddt/325729824/index.shtml" TargetMode="External"/><Relationship Id="rId5" Type="http://schemas.openxmlformats.org/officeDocument/2006/relationships/hyperlink" Target="http://zjw.beijing.gov.cn/bjjs/gcjs/kszczn/kddt/325729836/index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2023-02-27T14:11:00Z</dcterms:created>
  <dcterms:modified xsi:type="dcterms:W3CDTF">2023-03-17T08:36:00Z</dcterms:modified>
</cp:coreProperties>
</file>